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BA" w:rsidRPr="002A6BC0" w:rsidRDefault="00290DFB" w:rsidP="00B73C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Federated Governing Body</w:t>
      </w:r>
      <w:r w:rsidRPr="007B3D3E">
        <w:rPr>
          <w:b/>
          <w:sz w:val="32"/>
          <w:szCs w:val="32"/>
        </w:rPr>
        <w:t xml:space="preserve"> </w:t>
      </w:r>
      <w:r w:rsidR="00B73CBA" w:rsidRPr="002A6BC0">
        <w:rPr>
          <w:b/>
          <w:sz w:val="32"/>
          <w:szCs w:val="32"/>
        </w:rPr>
        <w:t>Governor Interests</w:t>
      </w:r>
      <w:r>
        <w:rPr>
          <w:b/>
          <w:sz w:val="32"/>
          <w:szCs w:val="32"/>
        </w:rPr>
        <w:t xml:space="preserve"> Log</w:t>
      </w:r>
    </w:p>
    <w:p w:rsidR="00B73CBA" w:rsidRDefault="00B73CBA" w:rsidP="00B73CBA">
      <w:pPr>
        <w:spacing w:after="0" w:line="240" w:lineRule="auto"/>
      </w:pPr>
    </w:p>
    <w:p w:rsidR="00B73CBA" w:rsidRDefault="00B73CBA" w:rsidP="00B73C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586"/>
        <w:gridCol w:w="1617"/>
        <w:gridCol w:w="1845"/>
        <w:gridCol w:w="1366"/>
        <w:gridCol w:w="1087"/>
        <w:gridCol w:w="1239"/>
        <w:gridCol w:w="1575"/>
        <w:gridCol w:w="2238"/>
      </w:tblGrid>
      <w:tr w:rsidR="00B73CBA" w:rsidTr="0056519C">
        <w:trPr>
          <w:trHeight w:val="504"/>
        </w:trPr>
        <w:tc>
          <w:tcPr>
            <w:tcW w:w="2007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Name</w:t>
            </w:r>
          </w:p>
        </w:tc>
        <w:tc>
          <w:tcPr>
            <w:tcW w:w="1586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Type of Governor</w:t>
            </w:r>
          </w:p>
        </w:tc>
        <w:tc>
          <w:tcPr>
            <w:tcW w:w="1617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Specific Responsibility</w:t>
            </w:r>
          </w:p>
        </w:tc>
        <w:tc>
          <w:tcPr>
            <w:tcW w:w="1845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Committee</w:t>
            </w:r>
          </w:p>
        </w:tc>
        <w:tc>
          <w:tcPr>
            <w:tcW w:w="2453" w:type="dxa"/>
            <w:gridSpan w:val="2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Term of office</w:t>
            </w:r>
          </w:p>
        </w:tc>
        <w:tc>
          <w:tcPr>
            <w:tcW w:w="1239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Connection to Staff</w:t>
            </w:r>
          </w:p>
        </w:tc>
        <w:tc>
          <w:tcPr>
            <w:tcW w:w="1575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Other Governor post held</w:t>
            </w:r>
          </w:p>
        </w:tc>
        <w:tc>
          <w:tcPr>
            <w:tcW w:w="2238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Pecuniary Interest</w:t>
            </w:r>
          </w:p>
          <w:p w:rsidR="00B73CBA" w:rsidRDefault="00B73CBA" w:rsidP="0056519C">
            <w:pPr>
              <w:jc w:val="center"/>
            </w:pPr>
            <w:r>
              <w:t>Declared</w:t>
            </w:r>
          </w:p>
        </w:tc>
      </w:tr>
      <w:tr w:rsidR="00B73CBA" w:rsidTr="0056519C">
        <w:trPr>
          <w:trHeight w:val="283"/>
        </w:trPr>
        <w:tc>
          <w:tcPr>
            <w:tcW w:w="2007" w:type="dxa"/>
            <w:vMerge/>
          </w:tcPr>
          <w:p w:rsidR="00B73CBA" w:rsidRDefault="00B73CBA" w:rsidP="0056519C"/>
        </w:tc>
        <w:tc>
          <w:tcPr>
            <w:tcW w:w="1586" w:type="dxa"/>
            <w:vMerge/>
          </w:tcPr>
          <w:p w:rsidR="00B73CBA" w:rsidRDefault="00B73CBA" w:rsidP="0056519C"/>
        </w:tc>
        <w:tc>
          <w:tcPr>
            <w:tcW w:w="1617" w:type="dxa"/>
            <w:vMerge/>
          </w:tcPr>
          <w:p w:rsidR="00B73CBA" w:rsidRDefault="00B73CBA" w:rsidP="0056519C"/>
        </w:tc>
        <w:tc>
          <w:tcPr>
            <w:tcW w:w="1845" w:type="dxa"/>
            <w:vMerge/>
            <w:shd w:val="clear" w:color="auto" w:fill="BDD6EE" w:themeFill="accent1" w:themeFillTint="66"/>
          </w:tcPr>
          <w:p w:rsidR="00B73CBA" w:rsidRDefault="00B73CBA" w:rsidP="0056519C">
            <w:pPr>
              <w:jc w:val="center"/>
            </w:pPr>
          </w:p>
        </w:tc>
        <w:tc>
          <w:tcPr>
            <w:tcW w:w="1366" w:type="dxa"/>
            <w:shd w:val="clear" w:color="auto" w:fill="BDD6EE" w:themeFill="accent1" w:themeFillTint="66"/>
          </w:tcPr>
          <w:p w:rsidR="00B73CBA" w:rsidRDefault="00B73CBA" w:rsidP="0056519C">
            <w:pPr>
              <w:jc w:val="center"/>
            </w:pPr>
            <w:r>
              <w:t>Start</w:t>
            </w:r>
          </w:p>
        </w:tc>
        <w:tc>
          <w:tcPr>
            <w:tcW w:w="1087" w:type="dxa"/>
            <w:shd w:val="clear" w:color="auto" w:fill="BDD6EE" w:themeFill="accent1" w:themeFillTint="66"/>
          </w:tcPr>
          <w:p w:rsidR="00B73CBA" w:rsidRDefault="00B73CBA" w:rsidP="0056519C">
            <w:pPr>
              <w:jc w:val="center"/>
            </w:pPr>
            <w:r>
              <w:t>End</w:t>
            </w:r>
          </w:p>
        </w:tc>
        <w:tc>
          <w:tcPr>
            <w:tcW w:w="1239" w:type="dxa"/>
            <w:vMerge/>
          </w:tcPr>
          <w:p w:rsidR="00B73CBA" w:rsidRDefault="00B73CBA" w:rsidP="0056519C"/>
        </w:tc>
        <w:tc>
          <w:tcPr>
            <w:tcW w:w="1575" w:type="dxa"/>
            <w:vMerge/>
          </w:tcPr>
          <w:p w:rsidR="00B73CBA" w:rsidRDefault="00B73CBA" w:rsidP="0056519C"/>
        </w:tc>
        <w:tc>
          <w:tcPr>
            <w:tcW w:w="2238" w:type="dxa"/>
            <w:vMerge/>
          </w:tcPr>
          <w:p w:rsidR="00B73CBA" w:rsidRDefault="00B73CBA" w:rsidP="0056519C"/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Jane Bailey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Staff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  <w:r>
              <w:t>Health &amp; Safety</w:t>
            </w:r>
          </w:p>
          <w:p w:rsidR="001A34E9" w:rsidRDefault="001A34E9" w:rsidP="0056519C">
            <w:pPr>
              <w:jc w:val="center"/>
            </w:pPr>
            <w:r>
              <w:t>Wellbeing</w:t>
            </w:r>
          </w:p>
        </w:tc>
        <w:tc>
          <w:tcPr>
            <w:tcW w:w="1845" w:type="dxa"/>
            <w:vAlign w:val="center"/>
          </w:tcPr>
          <w:p w:rsidR="00B73CBA" w:rsidRDefault="001A34E9" w:rsidP="0056519C">
            <w:pPr>
              <w:jc w:val="center"/>
            </w:pPr>
            <w:r>
              <w:t>Curriculum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Swafa Bayusuf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Parent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Curriculum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Susanne Buntin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Co-opted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  <w:r>
              <w:t>Chair</w:t>
            </w:r>
          </w:p>
          <w:p w:rsidR="0033598C" w:rsidRDefault="0033598C" w:rsidP="0056519C">
            <w:pPr>
              <w:jc w:val="center"/>
            </w:pPr>
            <w:r>
              <w:t>SEN</w:t>
            </w: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Finance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Ali Champness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Co-opted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Curriculum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Yes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Natalie DeCosta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Co-opted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  <w:r>
              <w:t>Health &amp; Safety</w:t>
            </w:r>
          </w:p>
        </w:tc>
        <w:tc>
          <w:tcPr>
            <w:tcW w:w="1845" w:type="dxa"/>
            <w:vAlign w:val="center"/>
          </w:tcPr>
          <w:p w:rsidR="00B73CBA" w:rsidRDefault="00E22690" w:rsidP="0056519C">
            <w:pPr>
              <w:jc w:val="center"/>
            </w:pPr>
            <w:r>
              <w:t>Curriculum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Emma Luckhurst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Local Authority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Curriculum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Manjit (Sandy) Kaur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Parent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  <w:r>
              <w:t>Vice-Chair</w:t>
            </w: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Finance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Raj Mann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Co-opted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  <w:r>
              <w:t>Safeguarding</w:t>
            </w: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Finance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Yes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Helen Masaun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Headteacher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Finance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N/A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N/A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</w:tbl>
    <w:p w:rsidR="008860C9" w:rsidRDefault="008860C9">
      <w:bookmarkStart w:id="0" w:name="_GoBack"/>
      <w:bookmarkEnd w:id="0"/>
    </w:p>
    <w:sectPr w:rsidR="008860C9" w:rsidSect="00B73CBA">
      <w:pgSz w:w="16838" w:h="11906" w:orient="landscape"/>
      <w:pgMar w:top="1021" w:right="1021" w:bottom="1021" w:left="102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BA"/>
    <w:rsid w:val="000E2057"/>
    <w:rsid w:val="00102EDA"/>
    <w:rsid w:val="001A34E9"/>
    <w:rsid w:val="00290DFB"/>
    <w:rsid w:val="0033598C"/>
    <w:rsid w:val="003374B1"/>
    <w:rsid w:val="00381FD6"/>
    <w:rsid w:val="008860C9"/>
    <w:rsid w:val="00B73CBA"/>
    <w:rsid w:val="00D07D5C"/>
    <w:rsid w:val="00DB1F6F"/>
    <w:rsid w:val="00E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5C525-2FD4-4E75-8D7C-E13081C6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Farm Primary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Mrs P Sehra (marshiln)</cp:lastModifiedBy>
  <cp:revision>2</cp:revision>
  <dcterms:created xsi:type="dcterms:W3CDTF">2023-12-07T16:28:00Z</dcterms:created>
  <dcterms:modified xsi:type="dcterms:W3CDTF">2023-12-07T16:28:00Z</dcterms:modified>
</cp:coreProperties>
</file>